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80D9" w14:textId="77777777" w:rsidR="004E6C2A" w:rsidRPr="009A7888" w:rsidRDefault="004E6C2A" w:rsidP="004E6C2A">
      <w:pPr>
        <w:jc w:val="center"/>
        <w:rPr>
          <w:b/>
          <w:bCs/>
          <w:sz w:val="22"/>
          <w:szCs w:val="22"/>
        </w:rPr>
      </w:pPr>
      <w:r w:rsidRPr="009A7888">
        <w:rPr>
          <w:b/>
          <w:bCs/>
          <w:sz w:val="22"/>
          <w:szCs w:val="22"/>
        </w:rPr>
        <w:t>KLAUZULA INFORMACYJNA</w:t>
      </w:r>
    </w:p>
    <w:p w14:paraId="70C9CBA3" w14:textId="77777777" w:rsidR="004E6C2A" w:rsidRPr="009A7888" w:rsidRDefault="004E6C2A" w:rsidP="004E6C2A">
      <w:pPr>
        <w:jc w:val="center"/>
        <w:rPr>
          <w:b/>
          <w:bCs/>
          <w:sz w:val="22"/>
          <w:szCs w:val="22"/>
        </w:rPr>
      </w:pPr>
      <w:r w:rsidRPr="009A7888">
        <w:rPr>
          <w:b/>
          <w:bCs/>
          <w:sz w:val="22"/>
          <w:szCs w:val="22"/>
        </w:rPr>
        <w:t>zapytanie ofertowe poniżej 170.000 zł</w:t>
      </w:r>
    </w:p>
    <w:p w14:paraId="08961F02" w14:textId="77777777" w:rsidR="004E6C2A" w:rsidRPr="009A7888" w:rsidRDefault="004E6C2A" w:rsidP="004E6C2A">
      <w:pPr>
        <w:jc w:val="center"/>
        <w:rPr>
          <w:sz w:val="22"/>
          <w:szCs w:val="22"/>
        </w:rPr>
      </w:pPr>
      <w:r w:rsidRPr="009A7888">
        <w:rPr>
          <w:b/>
          <w:bCs/>
          <w:sz w:val="22"/>
          <w:szCs w:val="22"/>
        </w:rPr>
        <w:t xml:space="preserve">              </w:t>
      </w:r>
    </w:p>
    <w:p w14:paraId="02304DB2" w14:textId="77777777" w:rsidR="004E6C2A" w:rsidRPr="009A7888" w:rsidRDefault="004E6C2A" w:rsidP="004E6C2A">
      <w:pPr>
        <w:jc w:val="both"/>
        <w:rPr>
          <w:sz w:val="22"/>
          <w:szCs w:val="22"/>
        </w:rPr>
      </w:pPr>
      <w:r w:rsidRPr="009A7888">
        <w:rPr>
          <w:sz w:val="22"/>
          <w:szCs w:val="22"/>
        </w:rPr>
        <w:t>Zgodnie z art. 13 ust.1 i 2  Rozporządzenia Parlamentu Europejskiego i Rady(UE) 2016/679  z dnia 27 kwietnia 2016 r. w sprawie ochrony osób fizycznych w związku z przetwarzaniem danych osobowych i w sprawie swobodnego przepływu takich danych oraz uchylenia dyrektywy 95/46/WE (Dz. Urz. UE L 119 z 04.05.2016) – dalej RODO, informujemy, iż:</w:t>
      </w:r>
    </w:p>
    <w:p w14:paraId="12216176" w14:textId="77777777" w:rsidR="004E6C2A" w:rsidRPr="009A7888" w:rsidRDefault="004E6C2A" w:rsidP="004E6C2A">
      <w:pPr>
        <w:pStyle w:val="Akapitzlist1"/>
        <w:numPr>
          <w:ilvl w:val="0"/>
          <w:numId w:val="1"/>
        </w:numPr>
        <w:tabs>
          <w:tab w:val="clear" w:pos="1080"/>
          <w:tab w:val="num" w:pos="0"/>
        </w:tabs>
        <w:ind w:left="720"/>
        <w:jc w:val="both"/>
        <w:rPr>
          <w:rFonts w:cs="Times New Roman"/>
          <w:sz w:val="22"/>
          <w:szCs w:val="22"/>
        </w:rPr>
      </w:pPr>
      <w:r w:rsidRPr="009A7888">
        <w:rPr>
          <w:rFonts w:cs="Times New Roman"/>
          <w:sz w:val="22"/>
          <w:szCs w:val="22"/>
        </w:rPr>
        <w:t>Administratorem Pani/Pana danych osobowych jest Gmina Poddębice reprezentowana przez Burmistrza Poddębic. Dane kontaktowe: Gmina Poddębice, 99-200 Poddębice, ul. Łódzka 17/21, adres e-mail: gmina@poddebice.pl, tel. 43 678 25 80.</w:t>
      </w:r>
    </w:p>
    <w:p w14:paraId="25A49D66" w14:textId="77777777" w:rsidR="004E6C2A" w:rsidRPr="009A7888" w:rsidRDefault="004E6C2A" w:rsidP="004E6C2A">
      <w:pPr>
        <w:pStyle w:val="Akapitzlist1"/>
        <w:numPr>
          <w:ilvl w:val="0"/>
          <w:numId w:val="1"/>
        </w:numPr>
        <w:tabs>
          <w:tab w:val="clear" w:pos="1080"/>
          <w:tab w:val="num" w:pos="0"/>
        </w:tabs>
        <w:ind w:left="720"/>
        <w:jc w:val="both"/>
        <w:rPr>
          <w:rFonts w:cs="Times New Roman"/>
          <w:sz w:val="22"/>
          <w:szCs w:val="22"/>
        </w:rPr>
      </w:pPr>
      <w:r w:rsidRPr="009A7888">
        <w:rPr>
          <w:rFonts w:cs="Times New Roman"/>
          <w:sz w:val="22"/>
          <w:szCs w:val="22"/>
        </w:rPr>
        <w:t>W sprawach związanych z przetwarzaniem danych osobowych może się Pani/Pan kontaktować z wyznaczonym u Administratora Inspektorem ochrony danych z wykorzystaniem powyższych danych teleadresowych lub na adres e-mail: iod@poddebice.pl.</w:t>
      </w:r>
    </w:p>
    <w:p w14:paraId="37371F02"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Pani/Pana dane osobowe będą przetwarzane w związku z zapytaniem ofertowym w postępowaniu o zamówienie, którego wartość nie przekracza 170 tys. zł na podstawie:</w:t>
      </w:r>
    </w:p>
    <w:p w14:paraId="58AD581B" w14:textId="77777777" w:rsidR="004E6C2A" w:rsidRPr="009A7888" w:rsidRDefault="004E6C2A" w:rsidP="004E6C2A">
      <w:pPr>
        <w:numPr>
          <w:ilvl w:val="1"/>
          <w:numId w:val="4"/>
        </w:numPr>
        <w:overflowPunct/>
        <w:autoSpaceDE/>
        <w:autoSpaceDN/>
        <w:adjustRightInd/>
        <w:jc w:val="both"/>
        <w:rPr>
          <w:sz w:val="22"/>
          <w:szCs w:val="22"/>
        </w:rPr>
      </w:pPr>
      <w:r w:rsidRPr="009A7888">
        <w:rPr>
          <w:sz w:val="22"/>
          <w:szCs w:val="22"/>
        </w:rPr>
        <w:t>obowiązku prawnego Administratora wynikającego z przepisów ustawy z dnia 23.04.1964 r.  Kodeks cywilny oraz ustawy z dnia 06.09.2001 o dostępie do informacji publicznej;</w:t>
      </w:r>
    </w:p>
    <w:p w14:paraId="0D19EF7C" w14:textId="77777777" w:rsidR="004E6C2A" w:rsidRPr="009A7888" w:rsidRDefault="004E6C2A" w:rsidP="004E6C2A">
      <w:pPr>
        <w:numPr>
          <w:ilvl w:val="1"/>
          <w:numId w:val="4"/>
        </w:numPr>
        <w:overflowPunct/>
        <w:autoSpaceDE/>
        <w:autoSpaceDN/>
        <w:adjustRightInd/>
        <w:jc w:val="both"/>
        <w:rPr>
          <w:sz w:val="22"/>
          <w:szCs w:val="22"/>
        </w:rPr>
      </w:pPr>
      <w:r w:rsidRPr="009A7888">
        <w:rPr>
          <w:sz w:val="22"/>
          <w:szCs w:val="22"/>
        </w:rPr>
        <w:t>wyrażonej przez Panią/Pana zgody na przetwarzanie danych osobowych, wykraczających poza niezbędne, np. dodatkowe dane kontaktowe. Zgodę można wycofać w dowolnym momencie bez wpływu na przetwarzanie, które miało miejsce przed jej wycofaniem.</w:t>
      </w:r>
    </w:p>
    <w:p w14:paraId="37051C33"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Pani/Pana dane mogą być udostępniane podmiotom i osobom upoważnionym do tego na podstawie przepisów prawa. Mogą zostać także udostępnione podmiotom realizującym czynności niezbędne do zrealizowania wskazanego celu przetwarzania, tzn.  podmiotom uprawnionym do ich otrzymywania na podstawie przepisów prawa lub umowy, w tym: podwykonawcom, firmom zapewniającym niszczenie dokumentów i nośników danych, podmiotom obsługi doradczej i prawnej, operatorom pocztowym i firmom kurierskim.</w:t>
      </w:r>
    </w:p>
    <w:p w14:paraId="5A179430"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Pani/Pana dane osobowe będą przetwarzane przez okres niezbędny do realizacji obowiązku prawnego ciążącego na Administratorze, realizacji przedmiotu objętego zapytaniem ofertowym oraz realizacją i wykonaniem ewentualnej umowy, nie dłużej jednak niż jest to niezbędne do realizacji celów w myśl art. 5 ust. 1 lit. e RODO.</w:t>
      </w:r>
    </w:p>
    <w:p w14:paraId="559CD01A"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 xml:space="preserve">Posiada Pani/Pan prawo żądania dostępu do swoich danych osobowych, a także ich sprostowania (poprawiania). </w:t>
      </w:r>
      <w:bookmarkStart w:id="0" w:name="__DdeLink__4297_275676422"/>
      <w:r w:rsidRPr="009A7888">
        <w:rPr>
          <w:sz w:val="22"/>
          <w:szCs w:val="22"/>
        </w:rPr>
        <w:t xml:space="preserve">Przysługuje Pani/Panu także prawo do żądania usunięcia lub ograniczenia przetwarzania, a także sprzeciwu na przetwarzanie, przy czym przysługuje ono jedynie w sytuacji, jeżeli dalsze </w:t>
      </w:r>
      <w:bookmarkEnd w:id="0"/>
      <w:r w:rsidRPr="009A7888">
        <w:rPr>
          <w:sz w:val="22"/>
          <w:szCs w:val="22"/>
        </w:rPr>
        <w:t xml:space="preserve">przetwarzanie nie jest niezbędne do wywiązania się przez Administratora z obowiązku prawnego i nie występują inne nadrzędne prawne podstawy przetwarzania. </w:t>
      </w:r>
    </w:p>
    <w:p w14:paraId="7BE8470A"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 xml:space="preserve">Przysługuje Pani/Panu prawo wniesienia skargi na realizowane przez Administratora przetwarzanie do Prezesa UODO (uodo.gov.pl). </w:t>
      </w:r>
    </w:p>
    <w:p w14:paraId="18FA436C"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Podanie danych jest dobrowolne, ale niezbędne do udziału w postępowaniu. Podanie dodatkowych danych, których przetwarzanie odbywa się na podstawie zgody jest dobrowolne, a ich niepodanie nie będzie miało wpływu na wybór oferty.</w:t>
      </w:r>
    </w:p>
    <w:p w14:paraId="53F93237"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Pani/Pana dane nie będą udostępnione do państwa trzeciego/organizacji międzynarodowej.</w:t>
      </w:r>
    </w:p>
    <w:p w14:paraId="1A0859B9" w14:textId="77777777" w:rsidR="004E6C2A" w:rsidRPr="009A7888" w:rsidRDefault="004E6C2A" w:rsidP="004E6C2A">
      <w:pPr>
        <w:numPr>
          <w:ilvl w:val="0"/>
          <w:numId w:val="1"/>
        </w:numPr>
        <w:tabs>
          <w:tab w:val="clear" w:pos="1080"/>
          <w:tab w:val="num" w:pos="0"/>
        </w:tabs>
        <w:overflowPunct/>
        <w:autoSpaceDE/>
        <w:autoSpaceDN/>
        <w:adjustRightInd/>
        <w:ind w:left="720"/>
        <w:jc w:val="both"/>
        <w:rPr>
          <w:sz w:val="22"/>
          <w:szCs w:val="22"/>
        </w:rPr>
      </w:pPr>
      <w:r w:rsidRPr="009A7888">
        <w:rPr>
          <w:sz w:val="22"/>
          <w:szCs w:val="22"/>
        </w:rPr>
        <w:t>Pani/Pana dane nie będą podlegały profilowaniu lub zautomatyzowanemu podejmowaniu decyzji.</w:t>
      </w:r>
    </w:p>
    <w:p w14:paraId="4D66DDB5" w14:textId="77777777" w:rsidR="004E6C2A" w:rsidRPr="009A7888" w:rsidRDefault="004E6C2A" w:rsidP="004E6C2A">
      <w:pPr>
        <w:pStyle w:val="Tekstpodstawowy"/>
        <w:spacing w:before="280" w:after="280"/>
        <w:ind w:left="5664"/>
        <w:rPr>
          <w:rFonts w:ascii="Times New Roman" w:hAnsi="Times New Roman"/>
          <w:sz w:val="22"/>
        </w:rPr>
      </w:pPr>
      <w:r w:rsidRPr="009A7888">
        <w:rPr>
          <w:rFonts w:ascii="Times New Roman" w:hAnsi="Times New Roman"/>
          <w:sz w:val="22"/>
        </w:rPr>
        <w:t xml:space="preserve">                                                                                                             ……………………………</w:t>
      </w:r>
      <w:r>
        <w:rPr>
          <w:rFonts w:ascii="Times New Roman" w:hAnsi="Times New Roman"/>
          <w:sz w:val="22"/>
        </w:rPr>
        <w:t xml:space="preserve">………….  </w:t>
      </w:r>
      <w:r w:rsidRPr="009A7888">
        <w:rPr>
          <w:rFonts w:ascii="Times New Roman" w:hAnsi="Times New Roman"/>
          <w:sz w:val="16"/>
          <w:szCs w:val="16"/>
        </w:rPr>
        <w:t>/potwierdzenie zapoznania się z treścią klauzuli/</w:t>
      </w:r>
    </w:p>
    <w:p w14:paraId="7E5437E0" w14:textId="77777777" w:rsidR="004E6C2A" w:rsidRDefault="004E6C2A" w:rsidP="004E6C2A">
      <w:pPr>
        <w:spacing w:line="276" w:lineRule="auto"/>
        <w:jc w:val="center"/>
        <w:rPr>
          <w:szCs w:val="24"/>
        </w:rPr>
      </w:pPr>
    </w:p>
    <w:p w14:paraId="7FF08561" w14:textId="77777777" w:rsidR="004E6C2A" w:rsidRDefault="004E6C2A" w:rsidP="004E6C2A">
      <w:pPr>
        <w:spacing w:line="276" w:lineRule="auto"/>
        <w:jc w:val="center"/>
        <w:rPr>
          <w:szCs w:val="24"/>
        </w:rPr>
      </w:pPr>
    </w:p>
    <w:p w14:paraId="4939E7ED" w14:textId="77777777" w:rsidR="004E6C2A" w:rsidRDefault="004E6C2A" w:rsidP="004E6C2A">
      <w:pPr>
        <w:spacing w:line="276" w:lineRule="auto"/>
        <w:jc w:val="center"/>
        <w:rPr>
          <w:szCs w:val="24"/>
        </w:rPr>
      </w:pPr>
    </w:p>
    <w:p w14:paraId="4D835B85" w14:textId="77777777" w:rsidR="004E6C2A" w:rsidRDefault="004E6C2A" w:rsidP="004E6C2A">
      <w:pPr>
        <w:spacing w:line="276" w:lineRule="auto"/>
        <w:jc w:val="center"/>
        <w:rPr>
          <w:szCs w:val="24"/>
        </w:rPr>
      </w:pPr>
    </w:p>
    <w:sectPr w:rsidR="004E6C2A" w:rsidSect="004E6C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440C" w14:textId="77777777" w:rsidR="00F113A8" w:rsidRDefault="00F113A8" w:rsidP="004E6C2A">
      <w:r>
        <w:separator/>
      </w:r>
    </w:p>
  </w:endnote>
  <w:endnote w:type="continuationSeparator" w:id="0">
    <w:p w14:paraId="5937C9FE" w14:textId="77777777" w:rsidR="00F113A8" w:rsidRDefault="00F113A8" w:rsidP="004E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C6FA5" w14:textId="77777777" w:rsidR="00F113A8" w:rsidRDefault="00F113A8" w:rsidP="004E6C2A">
      <w:r>
        <w:separator/>
      </w:r>
    </w:p>
  </w:footnote>
  <w:footnote w:type="continuationSeparator" w:id="0">
    <w:p w14:paraId="191E958B" w14:textId="77777777" w:rsidR="00F113A8" w:rsidRDefault="00F113A8" w:rsidP="004E6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
      <w:numFmt w:val="bullet"/>
      <w:lvlText w:val=""/>
      <w:lvlJc w:val="left"/>
      <w:pPr>
        <w:tabs>
          <w:tab w:val="num" w:pos="1080"/>
        </w:tabs>
        <w:ind w:left="1080" w:hanging="360"/>
      </w:pPr>
      <w:rPr>
        <w:rFonts w:ascii="Symbol" w:hAnsi="Symbol" w:cs="Times New Roman" w:hint="default"/>
        <w:spacing w:val="-2"/>
        <w:szCs w:val="24"/>
        <w:lang w:val="pl-P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3AA87CD9"/>
    <w:multiLevelType w:val="hybridMultilevel"/>
    <w:tmpl w:val="BDB422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57E11BD"/>
    <w:multiLevelType w:val="hybridMultilevel"/>
    <w:tmpl w:val="75A4A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94099042">
    <w:abstractNumId w:val="0"/>
  </w:num>
  <w:num w:numId="2" w16cid:durableId="383413730">
    <w:abstractNumId w:val="2"/>
  </w:num>
  <w:num w:numId="3" w16cid:durableId="1672104623">
    <w:abstractNumId w:val="3"/>
  </w:num>
  <w:num w:numId="4" w16cid:durableId="861358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7B"/>
    <w:rsid w:val="002C740F"/>
    <w:rsid w:val="004E6C2A"/>
    <w:rsid w:val="006F2D6F"/>
    <w:rsid w:val="008D3ABF"/>
    <w:rsid w:val="00A4397B"/>
    <w:rsid w:val="00C01119"/>
    <w:rsid w:val="00F11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F3E8"/>
  <w15:chartTrackingRefBased/>
  <w15:docId w15:val="{F1D140FB-1508-443F-8FF9-D54DD20E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6C2A"/>
    <w:pPr>
      <w:widowControl w:val="0"/>
      <w:suppressAutoHyphens/>
      <w:overflowPunct w:val="0"/>
      <w:autoSpaceDE w:val="0"/>
      <w:autoSpaceDN w:val="0"/>
      <w:adjustRightInd w:val="0"/>
      <w:spacing w:after="0" w:line="240" w:lineRule="auto"/>
    </w:pPr>
    <w:rPr>
      <w:rFonts w:ascii="Times New Roman" w:eastAsia="Times New Roman" w:hAnsi="Times New Roman" w:cs="Times New Roman"/>
      <w:color w:val="000000"/>
      <w:kern w:val="0"/>
      <w:szCs w:val="20"/>
      <w:lang w:eastAsia="pl-PL"/>
      <w14:ligatures w14:val="none"/>
    </w:rPr>
  </w:style>
  <w:style w:type="paragraph" w:styleId="Nagwek1">
    <w:name w:val="heading 1"/>
    <w:basedOn w:val="Normalny"/>
    <w:next w:val="Normalny"/>
    <w:link w:val="Nagwek1Znak"/>
    <w:uiPriority w:val="9"/>
    <w:qFormat/>
    <w:rsid w:val="00A439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439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4397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4397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4397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4397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4397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4397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4397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7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4397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4397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4397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4397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4397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4397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4397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4397B"/>
    <w:rPr>
      <w:rFonts w:eastAsiaTheme="majorEastAsia" w:cstheme="majorBidi"/>
      <w:color w:val="272727" w:themeColor="text1" w:themeTint="D8"/>
    </w:rPr>
  </w:style>
  <w:style w:type="paragraph" w:styleId="Tytu">
    <w:name w:val="Title"/>
    <w:basedOn w:val="Normalny"/>
    <w:next w:val="Normalny"/>
    <w:link w:val="TytuZnak"/>
    <w:uiPriority w:val="10"/>
    <w:qFormat/>
    <w:rsid w:val="00A4397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397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4397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4397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4397B"/>
    <w:pPr>
      <w:spacing w:before="160"/>
      <w:jc w:val="center"/>
    </w:pPr>
    <w:rPr>
      <w:i/>
      <w:iCs/>
      <w:color w:val="404040" w:themeColor="text1" w:themeTint="BF"/>
    </w:rPr>
  </w:style>
  <w:style w:type="character" w:customStyle="1" w:styleId="CytatZnak">
    <w:name w:val="Cytat Znak"/>
    <w:basedOn w:val="Domylnaczcionkaakapitu"/>
    <w:link w:val="Cytat"/>
    <w:uiPriority w:val="29"/>
    <w:rsid w:val="00A4397B"/>
    <w:rPr>
      <w:i/>
      <w:iCs/>
      <w:color w:val="404040" w:themeColor="text1" w:themeTint="BF"/>
    </w:rPr>
  </w:style>
  <w:style w:type="paragraph" w:styleId="Akapitzlist">
    <w:name w:val="List Paragraph"/>
    <w:basedOn w:val="Normalny"/>
    <w:uiPriority w:val="34"/>
    <w:qFormat/>
    <w:rsid w:val="00A4397B"/>
    <w:pPr>
      <w:ind w:left="720"/>
      <w:contextualSpacing/>
    </w:pPr>
  </w:style>
  <w:style w:type="character" w:styleId="Wyrnienieintensywne">
    <w:name w:val="Intense Emphasis"/>
    <w:basedOn w:val="Domylnaczcionkaakapitu"/>
    <w:uiPriority w:val="21"/>
    <w:qFormat/>
    <w:rsid w:val="00A4397B"/>
    <w:rPr>
      <w:i/>
      <w:iCs/>
      <w:color w:val="2F5496" w:themeColor="accent1" w:themeShade="BF"/>
    </w:rPr>
  </w:style>
  <w:style w:type="paragraph" w:styleId="Cytatintensywny">
    <w:name w:val="Intense Quote"/>
    <w:basedOn w:val="Normalny"/>
    <w:next w:val="Normalny"/>
    <w:link w:val="CytatintensywnyZnak"/>
    <w:uiPriority w:val="30"/>
    <w:qFormat/>
    <w:rsid w:val="00A439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4397B"/>
    <w:rPr>
      <w:i/>
      <w:iCs/>
      <w:color w:val="2F5496" w:themeColor="accent1" w:themeShade="BF"/>
    </w:rPr>
  </w:style>
  <w:style w:type="character" w:styleId="Odwoanieintensywne">
    <w:name w:val="Intense Reference"/>
    <w:basedOn w:val="Domylnaczcionkaakapitu"/>
    <w:uiPriority w:val="32"/>
    <w:qFormat/>
    <w:rsid w:val="00A4397B"/>
    <w:rPr>
      <w:b/>
      <w:bCs/>
      <w:smallCaps/>
      <w:color w:val="2F5496" w:themeColor="accent1" w:themeShade="BF"/>
      <w:spacing w:val="5"/>
    </w:rPr>
  </w:style>
  <w:style w:type="paragraph" w:styleId="Tekstpodstawowy">
    <w:name w:val="Body Text"/>
    <w:basedOn w:val="Normalny"/>
    <w:link w:val="TekstpodstawowyZnak"/>
    <w:rsid w:val="004E6C2A"/>
    <w:pPr>
      <w:widowControl/>
      <w:suppressAutoHyphens w:val="0"/>
      <w:overflowPunct/>
      <w:autoSpaceDE/>
      <w:autoSpaceDN/>
      <w:jc w:val="both"/>
    </w:pPr>
    <w:rPr>
      <w:rFonts w:ascii="Arial Narrow" w:hAnsi="Arial Narrow"/>
      <w:szCs w:val="22"/>
    </w:rPr>
  </w:style>
  <w:style w:type="character" w:customStyle="1" w:styleId="TekstpodstawowyZnak">
    <w:name w:val="Tekst podstawowy Znak"/>
    <w:basedOn w:val="Domylnaczcionkaakapitu"/>
    <w:link w:val="Tekstpodstawowy"/>
    <w:rsid w:val="004E6C2A"/>
    <w:rPr>
      <w:rFonts w:ascii="Arial Narrow" w:eastAsia="Times New Roman" w:hAnsi="Arial Narrow" w:cs="Times New Roman"/>
      <w:color w:val="000000"/>
      <w:kern w:val="0"/>
      <w:szCs w:val="22"/>
      <w:lang w:eastAsia="pl-PL"/>
      <w14:ligatures w14:val="none"/>
    </w:rPr>
  </w:style>
  <w:style w:type="paragraph" w:styleId="Tekstprzypisudolnego">
    <w:name w:val="footnote text"/>
    <w:basedOn w:val="Normalny"/>
    <w:link w:val="TekstprzypisudolnegoZnak"/>
    <w:unhideWhenUsed/>
    <w:rsid w:val="004E6C2A"/>
    <w:pPr>
      <w:widowControl/>
      <w:suppressAutoHyphens w:val="0"/>
      <w:overflowPunct/>
      <w:autoSpaceDE/>
      <w:autoSpaceDN/>
      <w:adjustRightInd/>
    </w:pPr>
    <w:rPr>
      <w:rFonts w:ascii="Calibri" w:eastAsia="Calibri" w:hAnsi="Calibri"/>
      <w:color w:val="auto"/>
      <w:sz w:val="20"/>
      <w:lang w:eastAsia="en-US"/>
    </w:rPr>
  </w:style>
  <w:style w:type="character" w:customStyle="1" w:styleId="TekstprzypisudolnegoZnak">
    <w:name w:val="Tekst przypisu dolnego Znak"/>
    <w:basedOn w:val="Domylnaczcionkaakapitu"/>
    <w:link w:val="Tekstprzypisudolnego"/>
    <w:rsid w:val="004E6C2A"/>
    <w:rPr>
      <w:rFonts w:ascii="Calibri" w:eastAsia="Calibri" w:hAnsi="Calibri" w:cs="Times New Roman"/>
      <w:kern w:val="0"/>
      <w:sz w:val="20"/>
      <w:szCs w:val="20"/>
      <w14:ligatures w14:val="none"/>
    </w:rPr>
  </w:style>
  <w:style w:type="character" w:styleId="Odwoanieprzypisudolnego">
    <w:name w:val="footnote reference"/>
    <w:basedOn w:val="Domylnaczcionkaakapitu"/>
    <w:unhideWhenUsed/>
    <w:rsid w:val="004E6C2A"/>
    <w:rPr>
      <w:vertAlign w:val="superscript"/>
    </w:rPr>
  </w:style>
  <w:style w:type="paragraph" w:styleId="NormalnyWeb">
    <w:name w:val="Normal (Web)"/>
    <w:basedOn w:val="Normalny"/>
    <w:uiPriority w:val="99"/>
    <w:unhideWhenUsed/>
    <w:rsid w:val="004E6C2A"/>
    <w:pPr>
      <w:widowControl/>
      <w:suppressAutoHyphens w:val="0"/>
      <w:overflowPunct/>
      <w:autoSpaceDE/>
      <w:autoSpaceDN/>
      <w:adjustRightInd/>
      <w:spacing w:before="100" w:beforeAutospacing="1" w:after="100" w:afterAutospacing="1"/>
    </w:pPr>
    <w:rPr>
      <w:color w:val="auto"/>
      <w:szCs w:val="24"/>
    </w:rPr>
  </w:style>
  <w:style w:type="character" w:customStyle="1" w:styleId="Domylnaczcionkaakapitu1">
    <w:name w:val="Domyślna czcionka akapitu1"/>
    <w:rsid w:val="004E6C2A"/>
  </w:style>
  <w:style w:type="paragraph" w:customStyle="1" w:styleId="Akapitzlist1">
    <w:name w:val="Akapit z listą1"/>
    <w:basedOn w:val="Normalny"/>
    <w:rsid w:val="004E6C2A"/>
    <w:pPr>
      <w:overflowPunct/>
      <w:autoSpaceDE/>
      <w:autoSpaceDN/>
      <w:adjustRightInd/>
      <w:ind w:left="720"/>
    </w:pPr>
    <w:rPr>
      <w:rFonts w:eastAsia="SimSun" w:cs="Mangal"/>
      <w:color w:val="auto"/>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487</Words>
  <Characters>2924</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Gawrysiak</dc:creator>
  <cp:keywords/>
  <dc:description/>
  <cp:lastModifiedBy>Aneta Gawrysiak</cp:lastModifiedBy>
  <cp:revision>2</cp:revision>
  <dcterms:created xsi:type="dcterms:W3CDTF">2026-05-22T11:50:00Z</dcterms:created>
  <dcterms:modified xsi:type="dcterms:W3CDTF">2026-05-22T11:51:00Z</dcterms:modified>
</cp:coreProperties>
</file>